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159C7D91" w14:textId="77777777" w:rsidR="001E69B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1E69B1">
        <w:rPr>
          <w:rFonts w:ascii="Arial" w:hAnsi="Arial" w:cs="Arial"/>
          <w:b/>
        </w:rPr>
        <w:t>24 March 2022</w:t>
      </w:r>
    </w:p>
    <w:p w14:paraId="066E8AB4" w14:textId="77777777" w:rsidR="001E69B1" w:rsidRDefault="001E69B1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Committee in person to draw raffle </w:t>
      </w:r>
    </w:p>
    <w:p w14:paraId="2F052AA5" w14:textId="7FFA4402" w:rsidR="00E4545E" w:rsidRPr="00FA21E1" w:rsidRDefault="001E69B1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 on Zoom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5EB37FF1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r w:rsidR="001E69B1">
        <w:rPr>
          <w:rFonts w:ascii="Arial" w:hAnsi="Arial" w:cs="Arial"/>
        </w:rPr>
        <w:t>KG,DE,TDJ,IW,AP,ET,RE,FK,MS,AB,BH,SA,EGC,LD,LS,</w:t>
      </w:r>
    </w:p>
    <w:p w14:paraId="4B445B45" w14:textId="784137D7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1E69B1">
        <w:rPr>
          <w:rFonts w:ascii="Arial" w:hAnsi="Arial" w:cs="Arial"/>
        </w:rPr>
        <w:t>MHG</w:t>
      </w:r>
      <w:proofErr w:type="gramStart"/>
      <w:r w:rsidR="001E69B1">
        <w:rPr>
          <w:rFonts w:ascii="Arial" w:hAnsi="Arial" w:cs="Arial"/>
        </w:rPr>
        <w:t>,MDP,PD,MM,SM,CK</w:t>
      </w:r>
      <w:proofErr w:type="gramEnd"/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70C635F1" w14:textId="1DAFC117" w:rsidR="001635A7" w:rsidRPr="005D55DE" w:rsidRDefault="00775486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Minutes of previous meeting</w:t>
            </w:r>
            <w:r w:rsidRPr="005D55DE">
              <w:rPr>
                <w:rFonts w:ascii="Tahoma" w:hAnsi="Tahoma" w:cs="Tahoma"/>
              </w:rPr>
              <w:t xml:space="preserve"> – approved as true record.</w:t>
            </w:r>
          </w:p>
          <w:p w14:paraId="7A8F4201" w14:textId="64E41879" w:rsidR="00BF3DBE" w:rsidRPr="005D55DE" w:rsidRDefault="00BF3DBE" w:rsidP="001E1FE7">
            <w:pPr>
              <w:rPr>
                <w:rFonts w:ascii="Tahoma" w:hAnsi="Tahoma" w:cs="Tahoma"/>
              </w:rPr>
            </w:pPr>
          </w:p>
          <w:p w14:paraId="1D8BBA64" w14:textId="78AD6711" w:rsidR="00BF3DBE" w:rsidRPr="005D55DE" w:rsidRDefault="00BF3DB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iCs/>
                <w:u w:val="single"/>
              </w:rPr>
              <w:t>New members</w:t>
            </w:r>
            <w:r w:rsidR="001E69B1">
              <w:rPr>
                <w:rFonts w:ascii="Tahoma" w:hAnsi="Tahoma" w:cs="Tahoma"/>
              </w:rPr>
              <w:t xml:space="preserve"> –no new members</w:t>
            </w:r>
          </w:p>
          <w:p w14:paraId="7F104E91" w14:textId="77777777" w:rsidR="00775486" w:rsidRPr="005D55DE" w:rsidRDefault="00775486" w:rsidP="001E1FE7">
            <w:pPr>
              <w:rPr>
                <w:rFonts w:ascii="Tahoma" w:hAnsi="Tahoma" w:cs="Tahoma"/>
              </w:rPr>
            </w:pPr>
          </w:p>
          <w:p w14:paraId="45562FF2" w14:textId="23A7E076" w:rsidR="00A373AB" w:rsidRPr="005D55DE" w:rsidRDefault="00BB4AD6" w:rsidP="00BB4AD6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Treasurer’s Report</w:t>
            </w:r>
          </w:p>
          <w:p w14:paraId="7A5AE615" w14:textId="0C399DF5" w:rsidR="00BB4AD6" w:rsidRPr="005D55DE" w:rsidRDefault="00BB4AD6" w:rsidP="00BB4AD6">
            <w:pPr>
              <w:rPr>
                <w:rFonts w:ascii="Tahoma" w:hAnsi="Tahoma" w:cs="Tahoma"/>
              </w:rPr>
            </w:pPr>
          </w:p>
          <w:p w14:paraId="1B66CA26" w14:textId="2426D650" w:rsidR="009B3769" w:rsidRPr="005D55DE" w:rsidRDefault="00C15099" w:rsidP="00117AB6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Current balance £</w:t>
            </w:r>
            <w:r w:rsidR="001E69B1">
              <w:rPr>
                <w:rFonts w:ascii="Tahoma" w:hAnsi="Tahoma" w:cs="Tahoma"/>
              </w:rPr>
              <w:t>5471.03</w:t>
            </w:r>
            <w:r w:rsidRPr="005D55DE">
              <w:rPr>
                <w:rFonts w:ascii="Tahoma" w:hAnsi="Tahoma" w:cs="Tahoma"/>
              </w:rPr>
              <w:t xml:space="preserve"> in credit. </w:t>
            </w:r>
            <w:r w:rsidR="00215436" w:rsidRPr="005D55DE">
              <w:rPr>
                <w:rFonts w:ascii="Tahoma" w:hAnsi="Tahoma" w:cs="Tahoma"/>
              </w:rPr>
              <w:t>Report attached.</w:t>
            </w:r>
            <w:r w:rsidR="00E86FF9" w:rsidRPr="005D55DE">
              <w:rPr>
                <w:rFonts w:ascii="Tahoma" w:hAnsi="Tahoma" w:cs="Tahoma"/>
              </w:rPr>
              <w:t xml:space="preserve"> </w:t>
            </w:r>
          </w:p>
          <w:p w14:paraId="1CA29556" w14:textId="2390C121" w:rsidR="009F25BC" w:rsidRDefault="001E69B1" w:rsidP="00117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Payments received from Easy </w:t>
            </w:r>
            <w:proofErr w:type="spellStart"/>
            <w:r>
              <w:rPr>
                <w:rFonts w:ascii="Tahoma" w:hAnsi="Tahoma" w:cs="Tahoma"/>
              </w:rPr>
              <w:t>fundariasing</w:t>
            </w:r>
            <w:proofErr w:type="spellEnd"/>
            <w:r>
              <w:rPr>
                <w:rFonts w:ascii="Tahoma" w:hAnsi="Tahoma" w:cs="Tahoma"/>
              </w:rPr>
              <w:t xml:space="preserve"> and Amazon Smile</w:t>
            </w:r>
          </w:p>
          <w:p w14:paraId="034DDBCB" w14:textId="7813A0F0" w:rsidR="001E69B1" w:rsidRPr="005D55DE" w:rsidRDefault="001E69B1" w:rsidP="00117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Payment made out to school for the plastic shredder requested on bids night.</w:t>
            </w:r>
          </w:p>
          <w:p w14:paraId="07AD6C80" w14:textId="3B404654" w:rsidR="009B3769" w:rsidRPr="005D55DE" w:rsidRDefault="009B3769" w:rsidP="00BB4AD6">
            <w:pPr>
              <w:rPr>
                <w:rFonts w:ascii="Tahoma" w:hAnsi="Tahoma" w:cs="Tahoma"/>
              </w:rPr>
            </w:pPr>
          </w:p>
          <w:p w14:paraId="167A3673" w14:textId="77777777" w:rsidR="009C6044" w:rsidRPr="005D55DE" w:rsidRDefault="009C6044" w:rsidP="001E1FE7">
            <w:pPr>
              <w:rPr>
                <w:rFonts w:ascii="Tahoma" w:hAnsi="Tahoma" w:cs="Tahoma"/>
              </w:rPr>
            </w:pPr>
          </w:p>
          <w:p w14:paraId="6987A3F4" w14:textId="77777777" w:rsidR="009C6044" w:rsidRPr="005D55DE" w:rsidRDefault="009C6044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200 Club report</w:t>
            </w:r>
          </w:p>
          <w:p w14:paraId="13A9C11A" w14:textId="77777777" w:rsidR="009C6044" w:rsidRPr="005D55DE" w:rsidRDefault="009C6044" w:rsidP="001E1FE7">
            <w:pPr>
              <w:rPr>
                <w:rFonts w:ascii="Tahoma" w:hAnsi="Tahoma" w:cs="Tahoma"/>
                <w:u w:val="single"/>
              </w:rPr>
            </w:pPr>
          </w:p>
          <w:p w14:paraId="7261C6C7" w14:textId="70B5D5B9" w:rsidR="009C6044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Total in bank at present £</w:t>
            </w:r>
            <w:r w:rsidR="001E69B1">
              <w:rPr>
                <w:rFonts w:ascii="Tahoma" w:hAnsi="Tahoma" w:cs="Tahoma"/>
              </w:rPr>
              <w:t>3862.35</w:t>
            </w:r>
            <w:r w:rsidR="00117AB6" w:rsidRPr="005D55DE">
              <w:rPr>
                <w:rFonts w:ascii="Tahoma" w:hAnsi="Tahoma" w:cs="Tahoma"/>
              </w:rPr>
              <w:t xml:space="preserve">  </w:t>
            </w:r>
          </w:p>
          <w:p w14:paraId="1707B5B9" w14:textId="5966B567" w:rsidR="00FA73C9" w:rsidRDefault="00FA73C9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E69B1">
              <w:rPr>
                <w:rFonts w:ascii="Tahoma" w:hAnsi="Tahoma" w:cs="Tahoma"/>
              </w:rPr>
              <w:t>74</w:t>
            </w:r>
            <w:r>
              <w:rPr>
                <w:rFonts w:ascii="Tahoma" w:hAnsi="Tahoma" w:cs="Tahoma"/>
              </w:rPr>
              <w:t xml:space="preserve"> Members in February 202</w:t>
            </w:r>
            <w:r w:rsidR="001E69B1">
              <w:rPr>
                <w:rFonts w:ascii="Tahoma" w:hAnsi="Tahoma" w:cs="Tahoma"/>
              </w:rPr>
              <w:t>2</w:t>
            </w:r>
          </w:p>
          <w:p w14:paraId="2C13B34F" w14:textId="14DE36DC" w:rsidR="009C6044" w:rsidRPr="005D55DE" w:rsidRDefault="001E69B1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  <w:r w:rsidR="00FA73C9">
              <w:rPr>
                <w:rFonts w:ascii="Tahoma" w:hAnsi="Tahoma" w:cs="Tahoma"/>
              </w:rPr>
              <w:t xml:space="preserve"> members in March 202</w:t>
            </w:r>
            <w:r>
              <w:rPr>
                <w:rFonts w:ascii="Tahoma" w:hAnsi="Tahoma" w:cs="Tahoma"/>
              </w:rPr>
              <w:t>2</w:t>
            </w:r>
            <w:r w:rsidR="00FA73C9">
              <w:rPr>
                <w:rFonts w:ascii="Tahoma" w:hAnsi="Tahoma" w:cs="Tahoma"/>
              </w:rPr>
              <w:t>.</w:t>
            </w:r>
          </w:p>
          <w:p w14:paraId="21111786" w14:textId="25831496" w:rsidR="009B3769" w:rsidRPr="005D55DE" w:rsidRDefault="009B3769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The winning numbers will be published on the PTA social media streams </w:t>
            </w:r>
            <w:r w:rsidR="007C366C" w:rsidRPr="005D55DE">
              <w:rPr>
                <w:rFonts w:ascii="Tahoma" w:hAnsi="Tahoma" w:cs="Tahoma"/>
              </w:rPr>
              <w:t>(Facebook, Twitter and Instagram)</w:t>
            </w:r>
            <w:r w:rsidR="005D55DE" w:rsidRPr="005D55DE">
              <w:rPr>
                <w:rFonts w:ascii="Tahoma" w:hAnsi="Tahoma" w:cs="Tahoma"/>
              </w:rPr>
              <w:t xml:space="preserve"> and also sent out on PTA Insight with joining instructions.</w:t>
            </w:r>
          </w:p>
          <w:p w14:paraId="3D06F044" w14:textId="77777777" w:rsidR="007C366C" w:rsidRPr="005D55DE" w:rsidRDefault="007C366C" w:rsidP="001E1FE7">
            <w:pPr>
              <w:rPr>
                <w:rFonts w:ascii="Tahoma" w:hAnsi="Tahoma" w:cs="Tahoma"/>
              </w:rPr>
            </w:pPr>
          </w:p>
          <w:p w14:paraId="676F7C48" w14:textId="77777777" w:rsidR="009C6044" w:rsidRPr="005D55DE" w:rsidRDefault="009C6044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Draws:</w:t>
            </w:r>
          </w:p>
          <w:p w14:paraId="06D87947" w14:textId="636F0365" w:rsidR="00215436" w:rsidRPr="005D55DE" w:rsidRDefault="00FA73C9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 202</w:t>
            </w:r>
            <w:r w:rsidR="001E69B1">
              <w:rPr>
                <w:rFonts w:ascii="Tahoma" w:hAnsi="Tahoma" w:cs="Tahoma"/>
              </w:rPr>
              <w:t>2</w:t>
            </w:r>
            <w:r w:rsidR="007D1495" w:rsidRPr="005D55DE">
              <w:rPr>
                <w:rFonts w:ascii="Tahoma" w:hAnsi="Tahoma" w:cs="Tahoma"/>
              </w:rPr>
              <w:t xml:space="preserve">   Number</w:t>
            </w:r>
            <w:r>
              <w:rPr>
                <w:rFonts w:ascii="Tahoma" w:hAnsi="Tahoma" w:cs="Tahoma"/>
              </w:rPr>
              <w:t xml:space="preserve"> </w:t>
            </w:r>
            <w:r w:rsidR="001E69B1">
              <w:rPr>
                <w:rFonts w:ascii="Tahoma" w:hAnsi="Tahoma" w:cs="Tahoma"/>
              </w:rPr>
              <w:t xml:space="preserve">20  </w:t>
            </w:r>
            <w:r w:rsidR="007D1495" w:rsidRPr="005D55DE">
              <w:rPr>
                <w:rFonts w:ascii="Tahoma" w:hAnsi="Tahoma" w:cs="Tahoma"/>
              </w:rPr>
              <w:t>winning £</w:t>
            </w:r>
            <w:r w:rsidR="001E69B1">
              <w:rPr>
                <w:rFonts w:ascii="Tahoma" w:hAnsi="Tahoma" w:cs="Tahoma"/>
              </w:rPr>
              <w:t>217.50</w:t>
            </w:r>
          </w:p>
          <w:p w14:paraId="0B8DFEAF" w14:textId="01B08587" w:rsidR="007D1495" w:rsidRPr="005D55DE" w:rsidRDefault="00FA73C9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  <w:r w:rsidR="007D1495" w:rsidRPr="005D55DE">
              <w:rPr>
                <w:rFonts w:ascii="Tahoma" w:hAnsi="Tahoma" w:cs="Tahoma"/>
              </w:rPr>
              <w:t xml:space="preserve"> </w:t>
            </w:r>
            <w:r w:rsidR="005D55DE" w:rsidRPr="005D55DE">
              <w:rPr>
                <w:rFonts w:ascii="Tahoma" w:hAnsi="Tahoma" w:cs="Tahoma"/>
              </w:rPr>
              <w:t>202</w:t>
            </w:r>
            <w:r w:rsidR="001E69B1">
              <w:rPr>
                <w:rFonts w:ascii="Tahoma" w:hAnsi="Tahoma" w:cs="Tahoma"/>
              </w:rPr>
              <w:t>2</w:t>
            </w:r>
            <w:r w:rsidR="007D1495" w:rsidRPr="005D55DE">
              <w:rPr>
                <w:rFonts w:ascii="Tahoma" w:hAnsi="Tahoma" w:cs="Tahoma"/>
              </w:rPr>
              <w:t xml:space="preserve">       Number </w:t>
            </w:r>
            <w:r w:rsidR="001E69B1">
              <w:rPr>
                <w:rFonts w:ascii="Tahoma" w:hAnsi="Tahoma" w:cs="Tahoma"/>
              </w:rPr>
              <w:t>33</w:t>
            </w:r>
            <w:r w:rsidR="007D1495" w:rsidRPr="005D55DE">
              <w:rPr>
                <w:rFonts w:ascii="Tahoma" w:hAnsi="Tahoma" w:cs="Tahoma"/>
              </w:rPr>
              <w:t xml:space="preserve"> winning £</w:t>
            </w:r>
            <w:r w:rsidR="001E69B1">
              <w:rPr>
                <w:rFonts w:ascii="Tahoma" w:hAnsi="Tahoma" w:cs="Tahoma"/>
              </w:rPr>
              <w:t>218.75</w:t>
            </w:r>
          </w:p>
          <w:p w14:paraId="75EAD355" w14:textId="55231E68" w:rsidR="00E86FF9" w:rsidRDefault="00E86FF9" w:rsidP="001E1FE7"/>
          <w:p w14:paraId="22768FCB" w14:textId="49A2E453" w:rsidR="00E86FF9" w:rsidRPr="005D55DE" w:rsidRDefault="00E86FF9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Matter arising for this meeting</w:t>
            </w:r>
          </w:p>
          <w:p w14:paraId="091E0DF6" w14:textId="610A469F" w:rsidR="00E11B6D" w:rsidRPr="005D55DE" w:rsidRDefault="00E11B6D" w:rsidP="001E1FE7">
            <w:pPr>
              <w:rPr>
                <w:rFonts w:ascii="Tahoma" w:hAnsi="Tahoma" w:cs="Tahoma"/>
              </w:rPr>
            </w:pPr>
          </w:p>
          <w:p w14:paraId="06958EAE" w14:textId="35DF9F5B" w:rsidR="005D55DE" w:rsidRPr="005D55DE" w:rsidRDefault="00FA73C9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Non uniform date – </w:t>
            </w:r>
            <w:r w:rsidR="001E69B1">
              <w:rPr>
                <w:rFonts w:ascii="Tahoma" w:hAnsi="Tahoma" w:cs="Tahoma"/>
                <w:color w:val="000000"/>
              </w:rPr>
              <w:t>now to be 22/04/2022 as previous date clashed with Comic Relief.</w:t>
            </w:r>
          </w:p>
          <w:p w14:paraId="328F57E4" w14:textId="69234A45" w:rsidR="005D55DE" w:rsidRDefault="001E69B1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Krispy Kreme donut sale</w:t>
            </w:r>
            <w:r w:rsidR="00FA73C9">
              <w:rPr>
                <w:rFonts w:ascii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KK offer donuts at a discounted rate for charities of 45pence each, with a suggested selling price of £1.00, therefore a profit of 55pence per donut.  ECG advised that there ha</w:t>
            </w:r>
            <w:r w:rsidR="003D7CE5">
              <w:rPr>
                <w:rFonts w:ascii="Tahoma" w:hAnsi="Tahoma" w:cs="Tahoma"/>
                <w:color w:val="000000"/>
              </w:rPr>
              <w:t>s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</w:rPr>
              <w:t xml:space="preserve"> been no ‘bake’ sales approved in school since COVID and </w:t>
            </w:r>
            <w:r>
              <w:rPr>
                <w:rFonts w:ascii="Tahoma" w:hAnsi="Tahoma" w:cs="Tahoma"/>
                <w:color w:val="000000"/>
              </w:rPr>
              <w:lastRenderedPageBreak/>
              <w:t xml:space="preserve">Natasha’s law. She will discuss with </w:t>
            </w:r>
            <w:proofErr w:type="spellStart"/>
            <w:r>
              <w:rPr>
                <w:rFonts w:ascii="Tahoma" w:hAnsi="Tahoma" w:cs="Tahoma"/>
                <w:color w:val="000000"/>
              </w:rPr>
              <w:t>Headteacher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feed back to PTA.</w:t>
            </w:r>
          </w:p>
          <w:p w14:paraId="35617599" w14:textId="320891B4" w:rsidR="001E69B1" w:rsidRDefault="001E69B1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 Club Flyer – discussed possibility of 200 Club flyer being sent home a few year groups at a time to boost membership as this is our main fundraiser.</w:t>
            </w:r>
          </w:p>
          <w:p w14:paraId="00CF96A5" w14:textId="58690647" w:rsidR="001E69B1" w:rsidRDefault="001E69B1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Synergy – PTA voiced concerns that our database from PTA Insight is migrated to the new system without any issues. ECG stated she be</w:t>
            </w:r>
            <w:r w:rsidR="008243F0">
              <w:rPr>
                <w:rFonts w:ascii="Tahoma" w:hAnsi="Tahoma" w:cs="Tahoma"/>
                <w:color w:val="000000"/>
              </w:rPr>
              <w:t>e</w:t>
            </w:r>
            <w:r>
              <w:rPr>
                <w:rFonts w:ascii="Tahoma" w:hAnsi="Tahoma" w:cs="Tahoma"/>
                <w:color w:val="000000"/>
              </w:rPr>
              <w:t>n advised this should not be an issue and all those currently signed up to receive PTA message will continue to do so under the new communication system.</w:t>
            </w:r>
          </w:p>
          <w:p w14:paraId="5022AFFA" w14:textId="2D058D47" w:rsidR="008243F0" w:rsidRPr="005D55DE" w:rsidRDefault="008243F0" w:rsidP="005D55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Grand Raffle – this was drawn and winners to be notified and prizes distributed. A total of £1316.10 raised after costs (ticket printing &amp; envelopes). Companies that donated prizes to be ‘tagged’ or mentioned on social media posts</w:t>
            </w:r>
          </w:p>
          <w:p w14:paraId="5879EB85" w14:textId="336E1AB3" w:rsidR="00B36B2A" w:rsidRPr="005D55DE" w:rsidRDefault="00B36B2A" w:rsidP="007C366C">
            <w:pPr>
              <w:rPr>
                <w:rFonts w:ascii="Tahoma" w:hAnsi="Tahoma" w:cs="Tahoma"/>
              </w:rPr>
            </w:pPr>
          </w:p>
          <w:p w14:paraId="682F50CE" w14:textId="77777777" w:rsidR="00280962" w:rsidRPr="005D55DE" w:rsidRDefault="00280962" w:rsidP="001E1FE7">
            <w:pPr>
              <w:rPr>
                <w:rFonts w:ascii="Tahoma" w:hAnsi="Tahoma" w:cs="Tahoma"/>
              </w:rPr>
            </w:pPr>
          </w:p>
          <w:p w14:paraId="5CA6AA9D" w14:textId="687EBDDE" w:rsidR="007D1495" w:rsidRPr="005D55DE" w:rsidRDefault="00905886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School Report</w:t>
            </w:r>
          </w:p>
          <w:p w14:paraId="6491ECAA" w14:textId="66D8A0DF" w:rsidR="00FA73C9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Book day events were held in school.</w:t>
            </w:r>
          </w:p>
          <w:p w14:paraId="1FA0702B" w14:textId="51916A72" w:rsidR="008243F0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 visit</w:t>
            </w:r>
          </w:p>
          <w:p w14:paraId="52AD85DC" w14:textId="63666B82" w:rsidR="008243F0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Was British science week last week and lots of activities, quizzes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>
              <w:rPr>
                <w:rFonts w:ascii="Tahoma" w:hAnsi="Tahoma" w:cs="Tahoma"/>
              </w:rPr>
              <w:t xml:space="preserve"> were held in school</w:t>
            </w:r>
          </w:p>
          <w:p w14:paraId="6B3739FC" w14:textId="616D8C4F" w:rsidR="008243F0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International Women’s Day – ongoing with various different assemblies, the local mayor visited as well as the MP for </w:t>
            </w:r>
            <w:proofErr w:type="spellStart"/>
            <w:r>
              <w:rPr>
                <w:rFonts w:ascii="Tahoma" w:hAnsi="Tahoma" w:cs="Tahoma"/>
              </w:rPr>
              <w:t>Hyndurn</w:t>
            </w:r>
            <w:proofErr w:type="spellEnd"/>
            <w:r>
              <w:rPr>
                <w:rFonts w:ascii="Tahoma" w:hAnsi="Tahoma" w:cs="Tahoma"/>
              </w:rPr>
              <w:t xml:space="preserve"> Sara </w:t>
            </w:r>
            <w:proofErr w:type="spellStart"/>
            <w:r>
              <w:rPr>
                <w:rFonts w:ascii="Tahoma" w:hAnsi="Tahoma" w:cs="Tahoma"/>
              </w:rPr>
              <w:t>Britcliffe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42AC948E" w14:textId="2E72D189" w:rsidR="008243F0" w:rsidRPr="00FA73C9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Autism awareness week coming up – will be various assemblies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>
              <w:rPr>
                <w:rFonts w:ascii="Tahoma" w:hAnsi="Tahoma" w:cs="Tahoma"/>
              </w:rPr>
              <w:t xml:space="preserve"> for this</w:t>
            </w:r>
          </w:p>
          <w:p w14:paraId="77BB885A" w14:textId="28C55FC2" w:rsidR="00FA73C9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Recently held a music trip to London and a concert was held in school after this.</w:t>
            </w:r>
          </w:p>
          <w:p w14:paraId="36F76487" w14:textId="37E03935" w:rsidR="008243F0" w:rsidRPr="00FA73C9" w:rsidRDefault="008243F0" w:rsidP="00FA73C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Enrichment trips and activities for Year groups 7 to 9 now sorted. Currently under discussion for Year 10 to do a separate day trip in addition to work experience (currentY10 missed enrichment activities in Y8 and Y9)</w:t>
            </w:r>
          </w:p>
          <w:p w14:paraId="1AF05435" w14:textId="77357226" w:rsidR="005D55DE" w:rsidRPr="005D55DE" w:rsidRDefault="005D55DE" w:rsidP="001E1FE7">
            <w:pPr>
              <w:rPr>
                <w:rFonts w:ascii="Tahoma" w:hAnsi="Tahoma" w:cs="Tahoma"/>
              </w:rPr>
            </w:pPr>
          </w:p>
          <w:p w14:paraId="22BE695B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Refreshment arrangements</w:t>
            </w:r>
          </w:p>
          <w:p w14:paraId="372CA73A" w14:textId="613A18A0" w:rsidR="00082C2E" w:rsidRPr="005D55DE" w:rsidRDefault="005D55DE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hold until parents evenings resume in school.</w:t>
            </w:r>
          </w:p>
          <w:p w14:paraId="47181C0F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</w:p>
          <w:p w14:paraId="355D474A" w14:textId="77777777" w:rsidR="00775486" w:rsidRPr="005D55DE" w:rsidRDefault="009C0AE3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AOB</w:t>
            </w:r>
          </w:p>
          <w:p w14:paraId="6437C3B9" w14:textId="3990BC77" w:rsidR="000F3E48" w:rsidRPr="00A70919" w:rsidRDefault="008243F0" w:rsidP="00A7091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Hardship fund – requests to be discussed as and when needed.</w:t>
            </w:r>
          </w:p>
          <w:p w14:paraId="7A87E56C" w14:textId="4A7966BB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61B55AE2" w14:textId="2B8D84B6" w:rsidR="001E1FE7" w:rsidRDefault="005D55DE" w:rsidP="00D8594C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Next Meeting </w:t>
            </w:r>
            <w:r w:rsidR="008243F0">
              <w:rPr>
                <w:rFonts w:ascii="Tahoma" w:hAnsi="Tahoma" w:cs="Tahoma"/>
              </w:rPr>
              <w:t>19/05/2022</w:t>
            </w:r>
          </w:p>
          <w:p w14:paraId="1A770E2C" w14:textId="39613830" w:rsidR="006A0194" w:rsidRPr="005D55DE" w:rsidRDefault="006A0194" w:rsidP="00D8594C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C183843" w14:textId="550D0A67" w:rsidR="0009053D" w:rsidRDefault="0009053D" w:rsidP="001429EC">
            <w:pPr>
              <w:rPr>
                <w:rFonts w:ascii="Arial" w:hAnsi="Arial" w:cs="Arial"/>
              </w:rPr>
            </w:pPr>
          </w:p>
          <w:p w14:paraId="383332A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0E03AE0" w14:textId="1D2CAE99" w:rsidR="0009053D" w:rsidRDefault="00FA73C9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30B973C4" w:rsidR="00DC4294" w:rsidRDefault="00DC4294" w:rsidP="001429EC">
            <w:pPr>
              <w:rPr>
                <w:rFonts w:ascii="Arial" w:hAnsi="Arial" w:cs="Arial"/>
              </w:rPr>
            </w:pPr>
          </w:p>
          <w:p w14:paraId="559B05A9" w14:textId="37350DF8" w:rsidR="005D55DE" w:rsidRDefault="005D55DE" w:rsidP="001429EC">
            <w:pPr>
              <w:rPr>
                <w:rFonts w:ascii="Arial" w:hAnsi="Arial" w:cs="Arial"/>
              </w:rPr>
            </w:pPr>
          </w:p>
          <w:p w14:paraId="0965BA50" w14:textId="1EA95306" w:rsidR="005D55DE" w:rsidRDefault="005D55DE" w:rsidP="001429EC">
            <w:pPr>
              <w:rPr>
                <w:rFonts w:ascii="Arial" w:hAnsi="Arial" w:cs="Arial"/>
              </w:rPr>
            </w:pPr>
          </w:p>
          <w:p w14:paraId="60E2DD5A" w14:textId="7A52AD2B" w:rsidR="005D55DE" w:rsidRDefault="005D55DE" w:rsidP="001429EC">
            <w:pPr>
              <w:rPr>
                <w:rFonts w:ascii="Arial" w:hAnsi="Arial" w:cs="Arial"/>
              </w:rPr>
            </w:pPr>
          </w:p>
          <w:p w14:paraId="0899662F" w14:textId="77777777" w:rsidR="005D55DE" w:rsidRDefault="005D55DE" w:rsidP="001429EC">
            <w:pPr>
              <w:rPr>
                <w:rFonts w:ascii="Arial" w:hAnsi="Arial" w:cs="Arial"/>
              </w:rPr>
            </w:pPr>
          </w:p>
          <w:p w14:paraId="7DEF85F1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68F26D07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74D96C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69D7BE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52A7F8B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10FD07C8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2CE4658B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1184901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718CA1FA" w14:textId="56360D03" w:rsidR="000146FC" w:rsidRDefault="001E69B1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ECG</w:t>
            </w:r>
          </w:p>
          <w:p w14:paraId="2DB596DE" w14:textId="2A698D47" w:rsidR="006A0194" w:rsidRDefault="006A0194" w:rsidP="001429EC">
            <w:pPr>
              <w:rPr>
                <w:rFonts w:ascii="Arial" w:hAnsi="Arial" w:cs="Arial"/>
              </w:rPr>
            </w:pPr>
          </w:p>
          <w:p w14:paraId="2E5DB356" w14:textId="77777777" w:rsidR="006A0194" w:rsidRDefault="006A0194" w:rsidP="001429EC">
            <w:pPr>
              <w:rPr>
                <w:rFonts w:ascii="Arial" w:hAnsi="Arial" w:cs="Arial"/>
              </w:rPr>
            </w:pPr>
          </w:p>
          <w:p w14:paraId="7AAFE246" w14:textId="550BF65F" w:rsidR="00BC7254" w:rsidRPr="005D55DE" w:rsidRDefault="008243F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DE/KG/FK</w:t>
            </w:r>
          </w:p>
          <w:p w14:paraId="48889D2D" w14:textId="77777777" w:rsidR="00BC7254" w:rsidRPr="005D55DE" w:rsidRDefault="00BC7254" w:rsidP="001429EC">
            <w:pPr>
              <w:rPr>
                <w:rFonts w:ascii="Tahoma" w:hAnsi="Tahoma" w:cs="Tahoma"/>
              </w:rPr>
            </w:pPr>
          </w:p>
          <w:p w14:paraId="3C02AA07" w14:textId="77777777" w:rsidR="00BC7254" w:rsidRPr="005D55DE" w:rsidRDefault="00BC7254" w:rsidP="001429EC">
            <w:pPr>
              <w:rPr>
                <w:rFonts w:ascii="Tahoma" w:hAnsi="Tahoma" w:cs="Tahoma"/>
              </w:rPr>
            </w:pPr>
          </w:p>
          <w:p w14:paraId="32920D4C" w14:textId="2814F627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733EBF7" w14:textId="2DF04C9B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76B7A308" w14:textId="494B1801" w:rsidR="000F3E48" w:rsidRDefault="000F3E48" w:rsidP="001429EC">
            <w:pPr>
              <w:rPr>
                <w:rFonts w:ascii="Tahoma" w:hAnsi="Tahoma" w:cs="Tahoma"/>
              </w:rPr>
            </w:pPr>
          </w:p>
          <w:p w14:paraId="60E4B62E" w14:textId="412DE385" w:rsidR="006A0194" w:rsidRDefault="006A0194" w:rsidP="001429EC">
            <w:pPr>
              <w:rPr>
                <w:rFonts w:ascii="Tahoma" w:hAnsi="Tahoma" w:cs="Tahoma"/>
              </w:rPr>
            </w:pPr>
          </w:p>
          <w:p w14:paraId="187E32DF" w14:textId="3C72486A" w:rsidR="006A0194" w:rsidRDefault="006A0194" w:rsidP="001429EC">
            <w:pPr>
              <w:rPr>
                <w:rFonts w:ascii="Tahoma" w:hAnsi="Tahoma" w:cs="Tahoma"/>
              </w:rPr>
            </w:pPr>
          </w:p>
          <w:p w14:paraId="0750D537" w14:textId="43105621" w:rsidR="006A0194" w:rsidRDefault="006A0194" w:rsidP="001429EC">
            <w:pPr>
              <w:rPr>
                <w:rFonts w:ascii="Tahoma" w:hAnsi="Tahoma" w:cs="Tahoma"/>
              </w:rPr>
            </w:pPr>
          </w:p>
          <w:p w14:paraId="64C4FDD6" w14:textId="0FC52F2C" w:rsidR="006A0194" w:rsidRDefault="008243F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</w:p>
          <w:p w14:paraId="0C21E5B0" w14:textId="77777777" w:rsidR="006A0194" w:rsidRPr="005D55DE" w:rsidRDefault="006A0194" w:rsidP="001429EC">
            <w:pPr>
              <w:rPr>
                <w:rFonts w:ascii="Tahoma" w:hAnsi="Tahoma" w:cs="Tahoma"/>
              </w:rPr>
            </w:pPr>
          </w:p>
          <w:p w14:paraId="7F6ED8D1" w14:textId="77777777" w:rsidR="00875B1C" w:rsidRDefault="00875B1C" w:rsidP="001429EC">
            <w:pPr>
              <w:rPr>
                <w:rFonts w:ascii="Tahoma" w:hAnsi="Tahoma" w:cs="Tahoma"/>
              </w:rPr>
            </w:pPr>
          </w:p>
          <w:p w14:paraId="14DF281B" w14:textId="6C184D53" w:rsidR="005D55DE" w:rsidRPr="00082C2E" w:rsidRDefault="005D55DE" w:rsidP="000C02BB">
            <w:pPr>
              <w:rPr>
                <w:rFonts w:cstheme="minorHAnsi"/>
              </w:rPr>
            </w:pP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1C4"/>
    <w:multiLevelType w:val="hybridMultilevel"/>
    <w:tmpl w:val="40BA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45A8"/>
    <w:multiLevelType w:val="hybridMultilevel"/>
    <w:tmpl w:val="ED02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5502"/>
    <w:multiLevelType w:val="hybridMultilevel"/>
    <w:tmpl w:val="F058E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4"/>
    <w:rsid w:val="00002138"/>
    <w:rsid w:val="000146FC"/>
    <w:rsid w:val="00033FDE"/>
    <w:rsid w:val="000642AA"/>
    <w:rsid w:val="00082C2E"/>
    <w:rsid w:val="0009053D"/>
    <w:rsid w:val="000B3FFF"/>
    <w:rsid w:val="000C02BB"/>
    <w:rsid w:val="000F3E48"/>
    <w:rsid w:val="00117AB6"/>
    <w:rsid w:val="001429EC"/>
    <w:rsid w:val="001635A7"/>
    <w:rsid w:val="00184423"/>
    <w:rsid w:val="00196B2F"/>
    <w:rsid w:val="001C21C7"/>
    <w:rsid w:val="001D7B46"/>
    <w:rsid w:val="001E1FE7"/>
    <w:rsid w:val="001E69B1"/>
    <w:rsid w:val="00204C86"/>
    <w:rsid w:val="00215436"/>
    <w:rsid w:val="00233345"/>
    <w:rsid w:val="00246CB8"/>
    <w:rsid w:val="00280962"/>
    <w:rsid w:val="00285A73"/>
    <w:rsid w:val="002B4AEF"/>
    <w:rsid w:val="002C1A71"/>
    <w:rsid w:val="002C4EB3"/>
    <w:rsid w:val="002F5BFE"/>
    <w:rsid w:val="00304E3F"/>
    <w:rsid w:val="00316E3D"/>
    <w:rsid w:val="00357BEA"/>
    <w:rsid w:val="003D7CE5"/>
    <w:rsid w:val="003F78F0"/>
    <w:rsid w:val="00405541"/>
    <w:rsid w:val="00412E46"/>
    <w:rsid w:val="004640F8"/>
    <w:rsid w:val="004700EB"/>
    <w:rsid w:val="004E02E7"/>
    <w:rsid w:val="00561A95"/>
    <w:rsid w:val="005927F0"/>
    <w:rsid w:val="005A0D74"/>
    <w:rsid w:val="005B3268"/>
    <w:rsid w:val="005D55DE"/>
    <w:rsid w:val="005D6DB9"/>
    <w:rsid w:val="00616B83"/>
    <w:rsid w:val="006439B3"/>
    <w:rsid w:val="00677F44"/>
    <w:rsid w:val="006A0194"/>
    <w:rsid w:val="006B21BF"/>
    <w:rsid w:val="00775486"/>
    <w:rsid w:val="007A3667"/>
    <w:rsid w:val="007C366C"/>
    <w:rsid w:val="007D1495"/>
    <w:rsid w:val="007E6C6B"/>
    <w:rsid w:val="00816363"/>
    <w:rsid w:val="008243F0"/>
    <w:rsid w:val="00835856"/>
    <w:rsid w:val="0087142E"/>
    <w:rsid w:val="00875B1C"/>
    <w:rsid w:val="008D36C3"/>
    <w:rsid w:val="008D3D99"/>
    <w:rsid w:val="00905886"/>
    <w:rsid w:val="00912047"/>
    <w:rsid w:val="00912EB6"/>
    <w:rsid w:val="00917BD7"/>
    <w:rsid w:val="0092371E"/>
    <w:rsid w:val="009238BA"/>
    <w:rsid w:val="009B234E"/>
    <w:rsid w:val="009B3769"/>
    <w:rsid w:val="009C0AE3"/>
    <w:rsid w:val="009C6044"/>
    <w:rsid w:val="009F25BC"/>
    <w:rsid w:val="00A32023"/>
    <w:rsid w:val="00A34B46"/>
    <w:rsid w:val="00A373AB"/>
    <w:rsid w:val="00A70919"/>
    <w:rsid w:val="00A736C6"/>
    <w:rsid w:val="00AA4C4B"/>
    <w:rsid w:val="00AB4943"/>
    <w:rsid w:val="00AE29AA"/>
    <w:rsid w:val="00AF2ACD"/>
    <w:rsid w:val="00B36B2A"/>
    <w:rsid w:val="00B558ED"/>
    <w:rsid w:val="00B608F5"/>
    <w:rsid w:val="00B767FF"/>
    <w:rsid w:val="00B8720A"/>
    <w:rsid w:val="00BB4AD6"/>
    <w:rsid w:val="00BC7254"/>
    <w:rsid w:val="00BF3DBE"/>
    <w:rsid w:val="00C15099"/>
    <w:rsid w:val="00C55009"/>
    <w:rsid w:val="00C62E9E"/>
    <w:rsid w:val="00C74715"/>
    <w:rsid w:val="00CB203E"/>
    <w:rsid w:val="00CB7B01"/>
    <w:rsid w:val="00D56D5A"/>
    <w:rsid w:val="00D71894"/>
    <w:rsid w:val="00D8082F"/>
    <w:rsid w:val="00D8594C"/>
    <w:rsid w:val="00DB7ECF"/>
    <w:rsid w:val="00DC4294"/>
    <w:rsid w:val="00DD2297"/>
    <w:rsid w:val="00DF0EB0"/>
    <w:rsid w:val="00E11B6D"/>
    <w:rsid w:val="00E2561F"/>
    <w:rsid w:val="00E4545E"/>
    <w:rsid w:val="00E562C3"/>
    <w:rsid w:val="00E86FF9"/>
    <w:rsid w:val="00EA610B"/>
    <w:rsid w:val="00EE7F34"/>
    <w:rsid w:val="00F4353C"/>
    <w:rsid w:val="00F6733D"/>
    <w:rsid w:val="00F92CE1"/>
    <w:rsid w:val="00FA21E1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1E2E-36B2-48F8-AC14-77F47E16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Gibbons, Karen</cp:lastModifiedBy>
  <cp:revision>2</cp:revision>
  <cp:lastPrinted>2018-01-15T14:00:00Z</cp:lastPrinted>
  <dcterms:created xsi:type="dcterms:W3CDTF">2022-03-30T16:26:00Z</dcterms:created>
  <dcterms:modified xsi:type="dcterms:W3CDTF">2022-03-30T16:26:00Z</dcterms:modified>
</cp:coreProperties>
</file>